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73218858" w:rsidR="00E05948" w:rsidRPr="00567FA0" w:rsidRDefault="0015274B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Культурология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FD48E63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15274B" w:rsidRPr="0015274B">
        <w:rPr>
          <w:sz w:val="24"/>
          <w:szCs w:val="24"/>
        </w:rPr>
        <w:t>Культурология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36"/>
        <w:gridCol w:w="1086"/>
      </w:tblGrid>
      <w:tr w:rsidR="006C1C36" w:rsidRPr="00567FA0" w14:paraId="5F1CF038" w14:textId="77777777" w:rsidTr="00FE1552">
        <w:trPr>
          <w:trHeight w:val="396"/>
        </w:trPr>
        <w:tc>
          <w:tcPr>
            <w:tcW w:w="550" w:type="dxa"/>
          </w:tcPr>
          <w:p w14:paraId="453AFC05" w14:textId="2E0C442F" w:rsidR="006C1C36" w:rsidRPr="00567FA0" w:rsidRDefault="006C1C36" w:rsidP="009664F2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36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086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B1EE84C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15274B" w:rsidRPr="0015274B">
        <w:rPr>
          <w:sz w:val="24"/>
          <w:szCs w:val="24"/>
        </w:rPr>
        <w:t>Культурология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9ACED57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15274B" w:rsidRPr="0015274B">
        <w:rPr>
          <w:sz w:val="24"/>
          <w:szCs w:val="24"/>
        </w:rPr>
        <w:t>Культурология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62B445E4" w14:textId="77777777" w:rsidR="00B57555" w:rsidRDefault="00B57555" w:rsidP="00567FA0">
      <w:pPr>
        <w:pStyle w:val="af0"/>
        <w:ind w:left="0" w:firstLine="709"/>
        <w:jc w:val="both"/>
      </w:pPr>
      <w:r>
        <w:sym w:font="Symbol" w:char="F02D"/>
      </w:r>
      <w:r>
        <w:t xml:space="preserve"> формирование представления о культурологии как интегративной и междисциплинарной области знания;</w:t>
      </w:r>
    </w:p>
    <w:p w14:paraId="072014DE" w14:textId="77777777" w:rsidR="00B57555" w:rsidRDefault="00B57555" w:rsidP="00567FA0">
      <w:pPr>
        <w:pStyle w:val="af0"/>
        <w:ind w:left="0" w:firstLine="709"/>
        <w:jc w:val="both"/>
      </w:pPr>
      <w:r>
        <w:t xml:space="preserve"> </w:t>
      </w:r>
      <w:r>
        <w:sym w:font="Symbol" w:char="F02D"/>
      </w:r>
      <w:r>
        <w:t xml:space="preserve"> приобретение учащимися навыка свободно оперировать категориально-понятийным аппаратом культурологии;</w:t>
      </w:r>
    </w:p>
    <w:p w14:paraId="7ED93CB1" w14:textId="77777777" w:rsidR="00B57555" w:rsidRDefault="00B57555" w:rsidP="00567FA0">
      <w:pPr>
        <w:pStyle w:val="af0"/>
        <w:ind w:left="0" w:firstLine="709"/>
        <w:jc w:val="both"/>
      </w:pPr>
      <w:r>
        <w:t xml:space="preserve"> </w:t>
      </w:r>
      <w:r>
        <w:sym w:font="Symbol" w:char="F02D"/>
      </w:r>
      <w:r>
        <w:t xml:space="preserve"> формирование навыка анализировать культуру в качестве системного явления, выявляя взаимосвязи феноменов культуры;</w:t>
      </w:r>
    </w:p>
    <w:p w14:paraId="14D169E3" w14:textId="77777777" w:rsidR="00B57555" w:rsidRDefault="00B57555" w:rsidP="00567FA0">
      <w:pPr>
        <w:pStyle w:val="af0"/>
        <w:ind w:left="0" w:firstLine="709"/>
        <w:jc w:val="both"/>
      </w:pPr>
      <w:r>
        <w:t xml:space="preserve"> </w:t>
      </w:r>
      <w:r>
        <w:sym w:font="Symbol" w:char="F02D"/>
      </w:r>
      <w:r>
        <w:t xml:space="preserve"> формирование способности использовать теоретическую базу для понимания и детального анализа разнообразных явлений культуры;</w:t>
      </w:r>
    </w:p>
    <w:p w14:paraId="7A28489B" w14:textId="6EFA5666" w:rsidR="00CC496F" w:rsidRPr="00567FA0" w:rsidRDefault="00B57555" w:rsidP="00567FA0">
      <w:pPr>
        <w:pStyle w:val="af0"/>
        <w:ind w:left="0" w:firstLine="709"/>
        <w:jc w:val="both"/>
        <w:rPr>
          <w:sz w:val="24"/>
          <w:szCs w:val="24"/>
        </w:rPr>
      </w:pPr>
      <w:r>
        <w:t xml:space="preserve"> </w:t>
      </w:r>
      <w:r>
        <w:sym w:font="Symbol" w:char="F02D"/>
      </w:r>
      <w:r>
        <w:t xml:space="preserve"> формирование навыков научно-теоретического подхода к решению задач профессиональной направленности и практического их использования в дальнейшей профессиональной деятельности;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15274B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7BCAFCD" w:rsidR="0015274B" w:rsidRPr="00567FA0" w:rsidRDefault="0015274B" w:rsidP="00505242">
            <w:pPr>
              <w:rPr>
                <w:sz w:val="24"/>
                <w:szCs w:val="24"/>
              </w:rPr>
            </w:pPr>
            <w:r w:rsidRPr="00FF795E">
              <w:rPr>
                <w:sz w:val="24"/>
                <w:szCs w:val="24"/>
              </w:rPr>
              <w:t>УК-5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95B3D6E" w:rsidR="0015274B" w:rsidRPr="00567FA0" w:rsidRDefault="0015274B" w:rsidP="00FE1552">
            <w:pPr>
              <w:jc w:val="both"/>
              <w:rPr>
                <w:sz w:val="24"/>
                <w:szCs w:val="24"/>
              </w:rPr>
            </w:pPr>
            <w:r w:rsidRPr="00FF795E">
              <w:rPr>
                <w:sz w:val="24"/>
                <w:szCs w:val="24"/>
              </w:rPr>
              <w:t>ИД-УК-5.1 Анализ современного состояния общества в социально-историческом, этическом и философском контекстах</w:t>
            </w:r>
          </w:p>
        </w:tc>
      </w:tr>
      <w:tr w:rsidR="0015274B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15274B" w:rsidRPr="00567FA0" w:rsidRDefault="0015274B" w:rsidP="0015274B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08161C0D" w:rsidR="0015274B" w:rsidRPr="00567FA0" w:rsidRDefault="0015274B" w:rsidP="00FE1552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FF795E">
              <w:rPr>
                <w:rStyle w:val="fontstyle01"/>
                <w:rFonts w:ascii="Times New Roman" w:hAnsi="Times New Roman"/>
              </w:rPr>
              <w:t>ИД-УК-5.2</w:t>
            </w:r>
            <w:r w:rsidR="00FE1552">
              <w:rPr>
                <w:rStyle w:val="fontstyle01"/>
                <w:rFonts w:ascii="Times New Roman" w:hAnsi="Times New Roman"/>
              </w:rPr>
              <w:t xml:space="preserve"> </w:t>
            </w:r>
            <w:bookmarkStart w:id="11" w:name="_GoBack"/>
            <w:bookmarkEnd w:id="11"/>
            <w:r w:rsidRPr="00FF795E">
              <w:rPr>
                <w:rStyle w:val="fontstyle01"/>
                <w:rFonts w:ascii="Times New Roman" w:hAnsi="Times New Roman"/>
              </w:rPr>
              <w:t xml:space="preserve">Построение социального и профессионального общения с учетом исторического наследия, </w:t>
            </w:r>
            <w:r w:rsidRPr="00FF795E">
              <w:rPr>
                <w:rStyle w:val="fontstyle01"/>
                <w:rFonts w:ascii="Times New Roman" w:hAnsi="Times New Roman"/>
              </w:rPr>
              <w:lastRenderedPageBreak/>
              <w:t>культурных традиций различных социальных групп, этносов и конфессий</w:t>
            </w:r>
          </w:p>
        </w:tc>
      </w:tr>
      <w:tr w:rsidR="0015274B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15274B" w:rsidRPr="00567FA0" w:rsidRDefault="0015274B" w:rsidP="0015274B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4F67ACB7" w:rsidR="0015274B" w:rsidRPr="00567FA0" w:rsidRDefault="0015274B" w:rsidP="00FE1552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FF795E">
              <w:rPr>
                <w:rStyle w:val="fontstyle01"/>
                <w:rFonts w:ascii="Times New Roman" w:hAnsi="Times New Roman"/>
              </w:rPr>
              <w:t>ИД-УК-5.3 Применение способов преодоления коммуникативных барьеров при межкультурном взаимодействии при выполнении профессиональных задач</w:t>
            </w:r>
          </w:p>
        </w:tc>
      </w:tr>
      <w:tr w:rsidR="0015274B" w:rsidRPr="00567FA0" w14:paraId="71861482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15274B" w:rsidRPr="00567FA0" w:rsidRDefault="0015274B" w:rsidP="0015274B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05433283" w:rsidR="0015274B" w:rsidRPr="00567FA0" w:rsidRDefault="0015274B" w:rsidP="00FE1552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FF795E">
              <w:rPr>
                <w:rStyle w:val="fontstyle01"/>
                <w:rFonts w:ascii="Times New Roman" w:hAnsi="Times New Roman"/>
              </w:rPr>
              <w:t>ИД-УК-5.4 Применение принципов недискриминационного взаимодействия при личном и профессиональном общении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F2D9328" w:rsidR="007B65C7" w:rsidRPr="00567FA0" w:rsidRDefault="0015274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BE57946" w:rsidR="007B65C7" w:rsidRPr="00567FA0" w:rsidRDefault="0015274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A6203" w14:textId="77777777" w:rsidR="00C15639" w:rsidRDefault="00C15639" w:rsidP="005E3840">
      <w:r>
        <w:separator/>
      </w:r>
    </w:p>
  </w:endnote>
  <w:endnote w:type="continuationSeparator" w:id="0">
    <w:p w14:paraId="4CE09922" w14:textId="77777777" w:rsidR="00C15639" w:rsidRDefault="00C15639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8F4C1" w14:textId="77777777" w:rsidR="00C15639" w:rsidRDefault="00C15639" w:rsidP="005E3840">
      <w:r>
        <w:separator/>
      </w:r>
    </w:p>
  </w:footnote>
  <w:footnote w:type="continuationSeparator" w:id="0">
    <w:p w14:paraId="1D068E8F" w14:textId="77777777" w:rsidR="00C15639" w:rsidRDefault="00C15639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18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555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639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1552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C76CE-D2B0-4E7F-890C-3360E1BF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7</cp:revision>
  <cp:lastPrinted>2025-12-28T16:16:00Z</cp:lastPrinted>
  <dcterms:created xsi:type="dcterms:W3CDTF">2025-12-29T10:49:00Z</dcterms:created>
  <dcterms:modified xsi:type="dcterms:W3CDTF">2026-01-20T17:11:00Z</dcterms:modified>
</cp:coreProperties>
</file>