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1AFA1B3F" w:rsidR="00E05948" w:rsidRPr="00567FA0" w:rsidRDefault="003C274B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Устное народное творчество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72267670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3C274B" w:rsidRPr="003C274B">
        <w:rPr>
          <w:sz w:val="24"/>
          <w:szCs w:val="24"/>
        </w:rPr>
        <w:t>Устное народное творчество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0246B">
        <w:rPr>
          <w:sz w:val="24"/>
          <w:szCs w:val="24"/>
        </w:rPr>
        <w:t>десятом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0C35AB61" w:rsidR="006C1C36" w:rsidRPr="00567FA0" w:rsidRDefault="00D0246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десятый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7080D95D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D0246B">
              <w:rPr>
                <w:bCs/>
                <w:iCs/>
                <w:sz w:val="24"/>
                <w:szCs w:val="24"/>
              </w:rPr>
              <w:t>экзамен</w:t>
            </w:r>
            <w:r w:rsidRPr="00567FA0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4B656E88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3C274B" w:rsidRPr="003C274B">
        <w:rPr>
          <w:sz w:val="24"/>
          <w:szCs w:val="24"/>
        </w:rPr>
        <w:t>Устное</w:t>
      </w:r>
      <w:r w:rsidR="003C274B">
        <w:rPr>
          <w:sz w:val="24"/>
          <w:szCs w:val="24"/>
        </w:rPr>
        <w:t xml:space="preserve"> </w:t>
      </w:r>
      <w:r w:rsidR="003C274B" w:rsidRPr="003C274B">
        <w:rPr>
          <w:sz w:val="24"/>
          <w:szCs w:val="24"/>
        </w:rPr>
        <w:t>народное творчество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5AB9BAEC" w14:textId="77777777" w:rsidR="00531559" w:rsidRDefault="000B3653" w:rsidP="00531559">
      <w:pPr>
        <w:ind w:left="709"/>
        <w:jc w:val="both"/>
        <w:rPr>
          <w:rFonts w:eastAsia="Times New Roman"/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3C274B" w:rsidRPr="003C274B">
        <w:rPr>
          <w:sz w:val="24"/>
          <w:szCs w:val="24"/>
        </w:rPr>
        <w:t>Устное народное творчество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>:</w:t>
      </w:r>
    </w:p>
    <w:p w14:paraId="69395CA6" w14:textId="30A239B6" w:rsidR="00531559" w:rsidRDefault="00531559" w:rsidP="0053155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31559">
        <w:rPr>
          <w:sz w:val="24"/>
          <w:szCs w:val="24"/>
        </w:rPr>
        <w:t xml:space="preserve">− изучение принципов бытования, записи и анализа фольклорных произведений; </w:t>
      </w:r>
    </w:p>
    <w:p w14:paraId="7A28489B" w14:textId="5A8CD328" w:rsidR="00CC496F" w:rsidRPr="00531559" w:rsidRDefault="00531559" w:rsidP="0053155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bookmarkStart w:id="11" w:name="_GoBack"/>
      <w:bookmarkEnd w:id="11"/>
      <w:r w:rsidRPr="00531559">
        <w:rPr>
          <w:sz w:val="24"/>
          <w:szCs w:val="24"/>
        </w:rPr>
        <w:t>− изучение взаимодействия фольклорного и литературного творчества в культурно-историческом аспекте;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440C93F7" w:rsidR="00505242" w:rsidRPr="00567FA0" w:rsidRDefault="00D0246B" w:rsidP="00505242">
            <w:pPr>
              <w:rPr>
                <w:sz w:val="24"/>
                <w:szCs w:val="24"/>
              </w:rPr>
            </w:pPr>
            <w:r w:rsidRPr="00B80ACB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980E744" w:rsidR="00505242" w:rsidRPr="00567FA0" w:rsidRDefault="00D0246B" w:rsidP="00505242">
            <w:pPr>
              <w:rPr>
                <w:sz w:val="24"/>
                <w:szCs w:val="24"/>
              </w:rPr>
            </w:pPr>
            <w:r w:rsidRPr="00B80ACB">
              <w:rPr>
                <w:sz w:val="24"/>
                <w:szCs w:val="24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  <w:tr w:rsidR="006C1C36" w:rsidRPr="00567FA0" w14:paraId="71861482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59E9F269" w:rsidR="006C1C36" w:rsidRPr="00567FA0" w:rsidRDefault="00D0246B" w:rsidP="00FE2AF3">
            <w:pPr>
              <w:pStyle w:val="pboth"/>
              <w:spacing w:before="0" w:beforeAutospacing="0" w:after="0" w:afterAutospacing="0"/>
            </w:pPr>
            <w:r w:rsidRPr="007516E7">
              <w:t>ПК-3</w:t>
            </w:r>
            <w:r>
              <w:t xml:space="preserve"> </w:t>
            </w:r>
            <w:r w:rsidRPr="007516E7"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7D28DF87" w:rsidR="006C1C36" w:rsidRPr="00567FA0" w:rsidRDefault="00D0246B" w:rsidP="00505242">
            <w:pPr>
              <w:rPr>
                <w:rStyle w:val="fontstyle01"/>
                <w:rFonts w:ascii="Times New Roman" w:hAnsi="Times New Roman"/>
              </w:rPr>
            </w:pPr>
            <w:r w:rsidRPr="007516E7">
              <w:rPr>
                <w:rStyle w:val="fontstyle01"/>
                <w:rFonts w:ascii="Times New Roman" w:hAnsi="Times New Roman"/>
              </w:rPr>
              <w:t>ИД-ПК-3.4 Применение теории и методики этнокультурного образования</w:t>
            </w:r>
          </w:p>
        </w:tc>
      </w:tr>
      <w:tr w:rsidR="00D0246B" w:rsidRPr="00567FA0" w14:paraId="06C5A9D2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7AF4CD99" w14:textId="7A3F1901" w:rsidR="00D0246B" w:rsidRPr="007516E7" w:rsidRDefault="00D0246B" w:rsidP="00FE2AF3">
            <w:pPr>
              <w:pStyle w:val="pboth"/>
              <w:spacing w:before="0" w:beforeAutospacing="0" w:after="0" w:afterAutospacing="0"/>
            </w:pPr>
            <w:r w:rsidRPr="00D0246B">
              <w:t>ПК-4</w:t>
            </w:r>
            <w:r>
              <w:t xml:space="preserve"> </w:t>
            </w:r>
            <w:r w:rsidRPr="00D0246B">
              <w:t xml:space="preserve">Способен реализовывать актуальные задачи воспитания различных групп населения, </w:t>
            </w:r>
            <w:r w:rsidRPr="00D0246B">
              <w:lastRenderedPageBreak/>
              <w:t>развития духовно-нравственной культуры общества и национально-культурных отношений на материале и средствами народной художественной культуры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72ED" w14:textId="79814339" w:rsidR="00D0246B" w:rsidRPr="007516E7" w:rsidRDefault="00D0246B" w:rsidP="00505242">
            <w:pPr>
              <w:rPr>
                <w:rStyle w:val="fontstyle01"/>
                <w:rFonts w:ascii="Times New Roman" w:hAnsi="Times New Roman"/>
              </w:rPr>
            </w:pPr>
            <w:r w:rsidRPr="00D0246B">
              <w:rPr>
                <w:rStyle w:val="fontstyle01"/>
                <w:rFonts w:ascii="Times New Roman" w:hAnsi="Times New Roman"/>
              </w:rPr>
              <w:lastRenderedPageBreak/>
              <w:t>ИД-ПК-4.1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D0246B">
              <w:rPr>
                <w:rStyle w:val="fontstyle01"/>
                <w:rFonts w:ascii="Times New Roman" w:hAnsi="Times New Roman"/>
              </w:rPr>
              <w:t xml:space="preserve">Применение традиций народной художественной культуры в сфере </w:t>
            </w:r>
            <w:proofErr w:type="spellStart"/>
            <w:r w:rsidRPr="00D0246B">
              <w:rPr>
                <w:rStyle w:val="fontstyle01"/>
                <w:rFonts w:ascii="Times New Roman" w:hAnsi="Times New Roman"/>
              </w:rPr>
              <w:t>этнохудожественногообразования</w:t>
            </w:r>
            <w:proofErr w:type="spellEnd"/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6EC7F8BE" w:rsidR="007B65C7" w:rsidRPr="00567FA0" w:rsidRDefault="00D0246B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1053EBC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0246B">
              <w:rPr>
                <w:sz w:val="24"/>
                <w:szCs w:val="24"/>
              </w:rPr>
              <w:t>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F440A" w14:textId="77777777" w:rsidR="001045F1" w:rsidRDefault="001045F1" w:rsidP="005E3840">
      <w:r>
        <w:separator/>
      </w:r>
    </w:p>
  </w:endnote>
  <w:endnote w:type="continuationSeparator" w:id="0">
    <w:p w14:paraId="29E7AEA5" w14:textId="77777777" w:rsidR="001045F1" w:rsidRDefault="001045F1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D0A59" w14:textId="77777777" w:rsidR="001045F1" w:rsidRDefault="001045F1" w:rsidP="005E3840">
      <w:r>
        <w:separator/>
      </w:r>
    </w:p>
  </w:footnote>
  <w:footnote w:type="continuationSeparator" w:id="0">
    <w:p w14:paraId="11FF9CF9" w14:textId="77777777" w:rsidR="001045F1" w:rsidRDefault="001045F1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045F1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274B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1559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6B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0F1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5D1C5-F396-4B1E-9D49-B60CA6CE6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5</cp:revision>
  <cp:lastPrinted>2025-12-28T16:16:00Z</cp:lastPrinted>
  <dcterms:created xsi:type="dcterms:W3CDTF">2025-12-29T10:49:00Z</dcterms:created>
  <dcterms:modified xsi:type="dcterms:W3CDTF">2026-01-20T10:16:00Z</dcterms:modified>
</cp:coreProperties>
</file>